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EAF" w:rsidRDefault="00A71EAF">
      <w:pPr>
        <w:spacing w:before="51" w:line="461" w:lineRule="exact"/>
        <w:ind w:firstLine="560"/>
        <w:textAlignment w:val="center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5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5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jc w:val="center"/>
        <w:rPr>
          <w:rFonts w:asciiTheme="minorEastAsia" w:hAnsiTheme="minorEastAsia" w:cstheme="minorEastAsia"/>
          <w:sz w:val="28"/>
          <w:szCs w:val="28"/>
        </w:rPr>
      </w:pPr>
      <w:bookmarkStart w:id="0" w:name="_GoBack"/>
      <w:bookmarkEnd w:id="0"/>
    </w:p>
    <w:p w:rsidR="00A71EAF" w:rsidRPr="00085AD1" w:rsidRDefault="009C5185">
      <w:pPr>
        <w:ind w:firstLine="883"/>
        <w:jc w:val="center"/>
        <w:rPr>
          <w:rFonts w:ascii="楷体" w:eastAsia="楷体" w:hAnsi="楷体" w:cstheme="minorEastAsia"/>
          <w:b/>
          <w:bCs/>
          <w:sz w:val="44"/>
          <w:szCs w:val="44"/>
        </w:rPr>
      </w:pPr>
      <w:r w:rsidRPr="00085AD1">
        <w:rPr>
          <w:rFonts w:ascii="楷体" w:eastAsia="楷体" w:hAnsi="楷体" w:cstheme="minorEastAsia" w:hint="eastAsia"/>
          <w:b/>
          <w:bCs/>
          <w:sz w:val="44"/>
          <w:szCs w:val="44"/>
        </w:rPr>
        <w:t>四川农业大学实验材料管理系统</w:t>
      </w:r>
    </w:p>
    <w:p w:rsidR="00A71EAF" w:rsidRPr="00085AD1" w:rsidRDefault="00A71EAF">
      <w:pPr>
        <w:ind w:firstLine="883"/>
        <w:jc w:val="center"/>
        <w:rPr>
          <w:rFonts w:ascii="楷体" w:eastAsia="楷体" w:hAnsi="楷体" w:cstheme="minorEastAsia"/>
          <w:b/>
          <w:bCs/>
          <w:sz w:val="44"/>
          <w:szCs w:val="44"/>
        </w:rPr>
      </w:pPr>
    </w:p>
    <w:p w:rsidR="00A71EAF" w:rsidRPr="00085AD1" w:rsidRDefault="009C5185">
      <w:pPr>
        <w:ind w:firstLine="883"/>
        <w:jc w:val="center"/>
        <w:rPr>
          <w:rFonts w:ascii="楷体" w:eastAsia="楷体" w:hAnsi="楷体" w:cstheme="minorEastAsia"/>
          <w:b/>
          <w:bCs/>
          <w:sz w:val="44"/>
          <w:szCs w:val="44"/>
        </w:rPr>
      </w:pPr>
      <w:r w:rsidRPr="00085AD1">
        <w:rPr>
          <w:rFonts w:ascii="楷体" w:eastAsia="楷体" w:hAnsi="楷体" w:cstheme="minorEastAsia" w:hint="eastAsia"/>
          <w:b/>
          <w:bCs/>
          <w:sz w:val="44"/>
          <w:szCs w:val="44"/>
        </w:rPr>
        <w:t>采购使用说明</w:t>
      </w:r>
    </w:p>
    <w:p w:rsidR="00A71EAF" w:rsidRDefault="00A71EAF">
      <w:pPr>
        <w:pStyle w:val="a0"/>
        <w:ind w:firstLine="880"/>
        <w:rPr>
          <w:rFonts w:asciiTheme="minorEastAsia" w:hAnsiTheme="minorEastAsia" w:cstheme="minorEastAsia"/>
          <w:sz w:val="44"/>
          <w:szCs w:val="44"/>
        </w:rPr>
      </w:pP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A71EAF" w:rsidRPr="00D81459" w:rsidRDefault="00552E3A" w:rsidP="00D81459">
      <w:pPr>
        <w:pStyle w:val="my"/>
        <w:rPr>
          <w:rFonts w:hint="eastAsia"/>
        </w:rPr>
      </w:pPr>
      <w:r>
        <w:rPr>
          <w:rFonts w:asciiTheme="minorEastAsia" w:hAnsiTheme="minorEastAsia" w:hint="eastAsia"/>
        </w:rPr>
        <w:t xml:space="preserve"> </w:t>
      </w:r>
      <w:r w:rsidRPr="00D81459">
        <w:t xml:space="preserve"> </w:t>
      </w:r>
      <w:r w:rsidR="0040034C" w:rsidRPr="00D81459">
        <w:rPr>
          <w:rFonts w:hint="eastAsia"/>
        </w:rPr>
        <w:t>基地与实验室管理处</w:t>
      </w:r>
    </w:p>
    <w:p w:rsidR="00A71EAF" w:rsidRPr="00E7792A" w:rsidRDefault="00A71EAF" w:rsidP="00D81459">
      <w:pPr>
        <w:pStyle w:val="my"/>
      </w:pPr>
    </w:p>
    <w:p w:rsidR="00A71EAF" w:rsidRPr="00E7792A" w:rsidRDefault="00552E3A">
      <w:pPr>
        <w:spacing w:line="197" w:lineRule="auto"/>
        <w:ind w:firstLine="566"/>
        <w:jc w:val="center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/>
          <w:b/>
          <w:spacing w:val="1"/>
          <w:sz w:val="28"/>
          <w:szCs w:val="28"/>
        </w:rPr>
        <w:t xml:space="preserve">  </w:t>
      </w:r>
      <w:r w:rsidR="009C5185" w:rsidRPr="00E7792A">
        <w:rPr>
          <w:rFonts w:asciiTheme="minorEastAsia" w:hAnsiTheme="minorEastAsia" w:cstheme="minorEastAsia" w:hint="eastAsia"/>
          <w:b/>
          <w:spacing w:val="1"/>
          <w:sz w:val="28"/>
          <w:szCs w:val="28"/>
        </w:rPr>
        <w:t>2</w:t>
      </w:r>
      <w:r w:rsidR="009C5185" w:rsidRPr="00E7792A">
        <w:rPr>
          <w:rFonts w:asciiTheme="minorEastAsia" w:hAnsiTheme="minorEastAsia" w:cstheme="minorEastAsia" w:hint="eastAsia"/>
          <w:b/>
          <w:sz w:val="28"/>
          <w:szCs w:val="28"/>
        </w:rPr>
        <w:t>023 年 12 月</w:t>
      </w:r>
    </w:p>
    <w:p w:rsidR="00A71EAF" w:rsidRDefault="00A71EAF">
      <w:pPr>
        <w:spacing w:line="241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1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2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2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2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spacing w:line="242" w:lineRule="auto"/>
        <w:rPr>
          <w:rFonts w:asciiTheme="minorEastAsia" w:hAnsiTheme="minorEastAsia" w:cstheme="minorEastAsia"/>
          <w:sz w:val="28"/>
          <w:szCs w:val="28"/>
        </w:rPr>
      </w:pPr>
    </w:p>
    <w:p w:rsidR="00A71EAF" w:rsidRDefault="00A71EAF">
      <w:pPr>
        <w:pStyle w:val="1"/>
        <w:ind w:firstLine="562"/>
        <w:rPr>
          <w:rFonts w:asciiTheme="minorEastAsia" w:hAnsiTheme="minorEastAsia" w:cstheme="minorEastAsia"/>
          <w:sz w:val="28"/>
          <w:szCs w:val="28"/>
        </w:rPr>
        <w:sectPr w:rsidR="00A71EAF">
          <w:footerReference w:type="default" r:id="rId8"/>
          <w:pgSz w:w="11906" w:h="16838"/>
          <w:pgMar w:top="1440" w:right="1800" w:bottom="1440" w:left="1800" w:header="680" w:footer="992" w:gutter="0"/>
          <w:cols w:space="425"/>
          <w:docGrid w:type="lines" w:linePitch="312"/>
        </w:sectPr>
      </w:pPr>
    </w:p>
    <w:bookmarkStart w:id="1" w:name="_Toc17105" w:displacedByCustomXml="next"/>
    <w:sdt>
      <w:sdtPr>
        <w:rPr>
          <w:rFonts w:asciiTheme="minorEastAsia" w:hAnsiTheme="minorEastAsia" w:cstheme="minorEastAsia" w:hint="eastAsia"/>
          <w:sz w:val="28"/>
          <w:szCs w:val="28"/>
        </w:rPr>
        <w:id w:val="147482061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A71EAF" w:rsidRPr="00E7792A" w:rsidRDefault="009C5185">
          <w:pPr>
            <w:jc w:val="center"/>
            <w:rPr>
              <w:rFonts w:ascii="楷体" w:eastAsia="楷体" w:hAnsi="楷体" w:cstheme="minorEastAsia"/>
              <w:sz w:val="28"/>
              <w:szCs w:val="28"/>
            </w:rPr>
          </w:pPr>
          <w:r w:rsidRPr="00E7792A">
            <w:rPr>
              <w:rFonts w:ascii="楷体" w:eastAsia="楷体" w:hAnsi="楷体" w:cstheme="minorEastAsia" w:hint="eastAsia"/>
              <w:sz w:val="28"/>
              <w:szCs w:val="28"/>
            </w:rPr>
            <w:t>目录</w:t>
          </w:r>
        </w:p>
        <w:p w:rsidR="00A71EAF" w:rsidRPr="00E7792A" w:rsidRDefault="009C5185">
          <w:pPr>
            <w:pStyle w:val="TOC1"/>
            <w:tabs>
              <w:tab w:val="right" w:leader="dot" w:pos="8522"/>
            </w:tabs>
            <w:rPr>
              <w:rFonts w:ascii="楷体" w:eastAsia="楷体" w:hAnsi="楷体"/>
            </w:rPr>
          </w:pPr>
          <w:r w:rsidRPr="00E7792A">
            <w:rPr>
              <w:rFonts w:ascii="楷体" w:eastAsia="楷体" w:hAnsi="楷体" w:cstheme="minorEastAsia" w:hint="eastAsia"/>
              <w:sz w:val="28"/>
              <w:szCs w:val="28"/>
            </w:rPr>
            <w:fldChar w:fldCharType="begin"/>
          </w:r>
          <w:r w:rsidRPr="00E7792A">
            <w:rPr>
              <w:rFonts w:ascii="楷体" w:eastAsia="楷体" w:hAnsi="楷体" w:cstheme="minorEastAsia" w:hint="eastAsia"/>
              <w:sz w:val="28"/>
              <w:szCs w:val="28"/>
            </w:rPr>
            <w:instrText xml:space="preserve">TOC \o "1-3" \h \u </w:instrText>
          </w:r>
          <w:r w:rsidRPr="00E7792A">
            <w:rPr>
              <w:rFonts w:ascii="楷体" w:eastAsia="楷体" w:hAnsi="楷体" w:cstheme="minorEastAsia" w:hint="eastAsia"/>
              <w:sz w:val="28"/>
              <w:szCs w:val="28"/>
            </w:rPr>
            <w:fldChar w:fldCharType="separate"/>
          </w:r>
          <w:hyperlink w:anchor="_Toc3589" w:history="1">
            <w:r w:rsidRPr="00E7792A">
              <w:rPr>
                <w:rFonts w:ascii="楷体" w:eastAsia="楷体" w:hAnsi="楷体" w:cstheme="minorEastAsia" w:hint="eastAsia"/>
                <w:kern w:val="44"/>
                <w:szCs w:val="28"/>
                <w:lang w:eastAsia="zh-Hans"/>
              </w:rPr>
              <w:t>前言</w:t>
            </w:r>
            <w:r w:rsidRPr="00E7792A">
              <w:rPr>
                <w:rFonts w:ascii="楷体" w:eastAsia="楷体" w:hAnsi="楷体"/>
              </w:rPr>
              <w:tab/>
            </w:r>
            <w:r w:rsidRPr="00E7792A">
              <w:rPr>
                <w:rFonts w:ascii="楷体" w:eastAsia="楷体" w:hAnsi="楷体"/>
              </w:rPr>
              <w:fldChar w:fldCharType="begin"/>
            </w:r>
            <w:r w:rsidRPr="00E7792A">
              <w:rPr>
                <w:rFonts w:ascii="楷体" w:eastAsia="楷体" w:hAnsi="楷体"/>
              </w:rPr>
              <w:instrText xml:space="preserve"> PAGEREF _Toc3589 \h </w:instrText>
            </w:r>
            <w:r w:rsidRPr="00E7792A">
              <w:rPr>
                <w:rFonts w:ascii="楷体" w:eastAsia="楷体" w:hAnsi="楷体"/>
              </w:rPr>
            </w:r>
            <w:r w:rsidRPr="00E7792A">
              <w:rPr>
                <w:rFonts w:ascii="楷体" w:eastAsia="楷体" w:hAnsi="楷体"/>
              </w:rPr>
              <w:fldChar w:fldCharType="separate"/>
            </w:r>
            <w:r w:rsidRPr="00E7792A">
              <w:rPr>
                <w:rFonts w:ascii="楷体" w:eastAsia="楷体" w:hAnsi="楷体"/>
              </w:rPr>
              <w:t>3</w:t>
            </w:r>
            <w:r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16630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一、登录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_Toc16630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3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9700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 xml:space="preserve">二、 </w:t>
            </w:r>
            <w:r w:rsidR="009C5185" w:rsidRPr="00E7792A">
              <w:rPr>
                <w:rFonts w:ascii="楷体" w:eastAsia="楷体" w:hAnsi="楷体" w:cstheme="minorEastAsia" w:hint="eastAsia"/>
                <w:bCs/>
                <w:spacing w:val="6"/>
                <w:szCs w:val="36"/>
              </w:rPr>
              <w:t>采购商品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_Toc29700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4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15789" w:history="1">
            <w:r w:rsidR="009C5185" w:rsidRPr="00E7792A">
              <w:rPr>
                <w:rFonts w:ascii="楷体" w:eastAsia="楷体" w:hAnsi="楷体" w:hint="eastAsia"/>
              </w:rPr>
              <w:t>2.1方法一：线上采购（适用于在商城已有商品，选择商品后加入购物车）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_Toc15789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4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9446" w:history="1">
            <w:r w:rsidR="009C5185" w:rsidRPr="00E7792A">
              <w:rPr>
                <w:rFonts w:ascii="楷体" w:eastAsia="楷体" w:hAnsi="楷体" w:hint="eastAsia"/>
              </w:rPr>
              <w:t>2.2方法二：自购备案（适用于商城没有的商品，录入商品后加入购物车）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_Toc9446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5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7307" w:history="1">
            <w:r w:rsidR="009C5185" w:rsidRPr="00E7792A">
              <w:rPr>
                <w:rFonts w:ascii="楷体" w:eastAsia="楷体" w:hAnsi="楷体" w:hint="eastAsia"/>
              </w:rPr>
              <w:t>2.3生成订单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_Toc7307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6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32735" w:history="1">
            <w:r w:rsidR="009C5185" w:rsidRPr="00E7792A">
              <w:rPr>
                <w:rFonts w:ascii="楷体" w:eastAsia="楷体" w:hAnsi="楷体" w:hint="eastAsia"/>
              </w:rPr>
              <w:t>2.4合同管理（未超过2W万的订单，不用看此模块）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_Toc32735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12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16520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三、订单管理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_Toc16520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13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8783" w:history="1">
            <w:r w:rsidR="009C5185" w:rsidRPr="00E7792A">
              <w:rPr>
                <w:rFonts w:ascii="楷体" w:eastAsia="楷体" w:hAnsi="楷体" w:hint="eastAsia"/>
              </w:rPr>
              <w:t>3.1</w:t>
            </w:r>
            <w:r w:rsidR="009C5185" w:rsidRPr="00E7792A">
              <w:rPr>
                <w:rFonts w:ascii="楷体" w:eastAsia="楷体" w:hAnsi="楷体" w:hint="eastAsia"/>
                <w:lang w:eastAsia="zh-Hans"/>
              </w:rPr>
              <w:t>项目负责人审核订单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_Toc8783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13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9897" w:history="1">
            <w:r w:rsidR="009C5185" w:rsidRPr="00E7792A">
              <w:rPr>
                <w:rFonts w:ascii="楷体" w:eastAsia="楷体" w:hAnsi="楷体" w:hint="eastAsia"/>
              </w:rPr>
              <w:t>3.2保管员、院系负责人、保卫处、基地与实验室管理处审核订单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_Toc9897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14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7614" w:history="1">
            <w:r w:rsidR="009C5185" w:rsidRPr="00E7792A">
              <w:rPr>
                <w:rFonts w:ascii="楷体" w:eastAsia="楷体" w:hAnsi="楷体" w:hint="eastAsia"/>
              </w:rPr>
              <w:t>3.3确认收货订单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_Toc7614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15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6755" w:history="1">
            <w:r w:rsidR="009C5185" w:rsidRPr="00E7792A">
              <w:rPr>
                <w:rFonts w:ascii="楷体" w:eastAsia="楷体" w:hAnsi="楷体" w:hint="eastAsia"/>
              </w:rPr>
              <w:t>3.4确认付款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_Toc26755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15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730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四、订单结算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_Toc730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16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5553" w:history="1">
            <w:r w:rsidR="009C5185" w:rsidRPr="00E7792A">
              <w:rPr>
                <w:rFonts w:ascii="楷体" w:eastAsia="楷体" w:hAnsi="楷体" w:hint="eastAsia"/>
                <w:szCs w:val="36"/>
              </w:rPr>
              <w:t>五、自购订单、线上普通订单、线上管制类订单流程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_Toc25553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18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4396" w:history="1">
            <w:r w:rsidR="009C5185" w:rsidRPr="00E7792A">
              <w:rPr>
                <w:rFonts w:ascii="楷体" w:eastAsia="楷体" w:hAnsi="楷体" w:hint="eastAsia"/>
              </w:rPr>
              <w:t>（1）自购商品订单流程：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_Toc4396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18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14281" w:history="1">
            <w:r w:rsidR="009C5185" w:rsidRPr="00E7792A">
              <w:rPr>
                <w:rFonts w:ascii="楷体" w:eastAsia="楷体" w:hAnsi="楷体" w:hint="eastAsia"/>
              </w:rPr>
              <w:t>（2）线上非管制类订单流程：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_Toc14281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18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6555" w:history="1">
            <w:r w:rsidR="009C5185" w:rsidRPr="00E7792A">
              <w:rPr>
                <w:rFonts w:ascii="楷体" w:eastAsia="楷体" w:hAnsi="楷体" w:hint="eastAsia"/>
              </w:rPr>
              <w:t>（3）线上管制类商品订单流程：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_Toc6555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19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3605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六、经费管理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_Toc3605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19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0994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七、台账管理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_Toc20994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21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5276" w:history="1">
            <w:r w:rsidR="009C5185" w:rsidRPr="00E7792A">
              <w:rPr>
                <w:rFonts w:ascii="楷体" w:eastAsia="楷体" w:hAnsi="楷体" w:cstheme="minorEastAsia" w:hint="eastAsia"/>
                <w:szCs w:val="28"/>
              </w:rPr>
              <w:t>7.1我的台账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_Toc5276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21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647" w:history="1">
            <w:r w:rsidR="009C5185" w:rsidRPr="00E7792A">
              <w:rPr>
                <w:rFonts w:ascii="楷体" w:eastAsia="楷体" w:hAnsi="楷体" w:cstheme="minorEastAsia" w:hint="eastAsia"/>
                <w:szCs w:val="28"/>
              </w:rPr>
              <w:t>7.2实验室台账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_Toc2647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22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30332" w:history="1">
            <w:r w:rsidR="009C5185" w:rsidRPr="00E7792A">
              <w:rPr>
                <w:rFonts w:ascii="楷体" w:eastAsia="楷体" w:hAnsi="楷体" w:cstheme="minorEastAsia" w:hint="eastAsia"/>
                <w:szCs w:val="28"/>
              </w:rPr>
              <w:t>7.3历史存货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_Toc30332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23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30780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八、预警提醒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_Toc30780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23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21986" w:history="1">
            <w:r w:rsidR="009C5185" w:rsidRPr="00E7792A">
              <w:rPr>
                <w:rFonts w:ascii="楷体" w:eastAsia="楷体" w:hAnsi="楷体" w:cstheme="minorEastAsia" w:hint="eastAsia"/>
                <w:szCs w:val="36"/>
              </w:rPr>
              <w:t>九、信息维护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_Toc21986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24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13298" w:history="1">
            <w:r w:rsidR="009C5185" w:rsidRPr="00E7792A">
              <w:rPr>
                <w:rFonts w:ascii="楷体" w:eastAsia="楷体" w:hAnsi="楷体" w:hint="eastAsia"/>
              </w:rPr>
              <w:t>9.1地址维护页面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_Toc13298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24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3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5544" w:history="1">
            <w:r w:rsidR="009C5185" w:rsidRPr="00E7792A">
              <w:rPr>
                <w:rFonts w:ascii="楷体" w:eastAsia="楷体" w:hAnsi="楷体" w:cstheme="minorEastAsia" w:hint="eastAsia"/>
                <w:szCs w:val="28"/>
              </w:rPr>
              <w:t>9.2个人信息维护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_Toc5544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25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Pr="00E7792A" w:rsidRDefault="000B06BF">
          <w:pPr>
            <w:pStyle w:val="TOC1"/>
            <w:tabs>
              <w:tab w:val="right" w:leader="dot" w:pos="8522"/>
            </w:tabs>
            <w:ind w:firstLine="420"/>
            <w:rPr>
              <w:rFonts w:ascii="楷体" w:eastAsia="楷体" w:hAnsi="楷体"/>
            </w:rPr>
          </w:pPr>
          <w:hyperlink w:anchor="_Toc6661" w:history="1">
            <w:r w:rsidR="009C5185" w:rsidRPr="00E7792A">
              <w:rPr>
                <w:rFonts w:ascii="楷体" w:eastAsia="楷体" w:hAnsi="楷体" w:cstheme="minorEastAsia" w:hint="eastAsia"/>
                <w:szCs w:val="28"/>
              </w:rPr>
              <w:t>售后咨询联系方式</w:t>
            </w:r>
            <w:r w:rsidR="009C5185" w:rsidRPr="00E7792A">
              <w:rPr>
                <w:rFonts w:ascii="楷体" w:eastAsia="楷体" w:hAnsi="楷体"/>
              </w:rPr>
              <w:tab/>
            </w:r>
            <w:r w:rsidR="009C5185" w:rsidRPr="00E7792A">
              <w:rPr>
                <w:rFonts w:ascii="楷体" w:eastAsia="楷体" w:hAnsi="楷体"/>
              </w:rPr>
              <w:fldChar w:fldCharType="begin"/>
            </w:r>
            <w:r w:rsidR="009C5185" w:rsidRPr="00E7792A">
              <w:rPr>
                <w:rFonts w:ascii="楷体" w:eastAsia="楷体" w:hAnsi="楷体"/>
              </w:rPr>
              <w:instrText xml:space="preserve"> PAGEREF _Toc6661 \h </w:instrText>
            </w:r>
            <w:r w:rsidR="009C5185" w:rsidRPr="00E7792A">
              <w:rPr>
                <w:rFonts w:ascii="楷体" w:eastAsia="楷体" w:hAnsi="楷体"/>
              </w:rPr>
            </w:r>
            <w:r w:rsidR="009C5185" w:rsidRPr="00E7792A">
              <w:rPr>
                <w:rFonts w:ascii="楷体" w:eastAsia="楷体" w:hAnsi="楷体"/>
              </w:rPr>
              <w:fldChar w:fldCharType="separate"/>
            </w:r>
            <w:r w:rsidR="009C5185" w:rsidRPr="00E7792A">
              <w:rPr>
                <w:rFonts w:ascii="楷体" w:eastAsia="楷体" w:hAnsi="楷体"/>
              </w:rPr>
              <w:t>26</w:t>
            </w:r>
            <w:r w:rsidR="009C5185" w:rsidRPr="00E7792A">
              <w:rPr>
                <w:rFonts w:ascii="楷体" w:eastAsia="楷体" w:hAnsi="楷体"/>
              </w:rPr>
              <w:fldChar w:fldCharType="end"/>
            </w:r>
          </w:hyperlink>
        </w:p>
        <w:p w:rsidR="00A71EAF" w:rsidRDefault="009C5185">
          <w:pPr>
            <w:ind w:firstLine="420"/>
            <w:jc w:val="center"/>
            <w:rPr>
              <w:rFonts w:asciiTheme="minorEastAsia" w:hAnsiTheme="minorEastAsia" w:cstheme="minorEastAsia"/>
              <w:sz w:val="28"/>
              <w:szCs w:val="28"/>
            </w:rPr>
            <w:sectPr w:rsidR="00A71EAF">
              <w:pgSz w:w="11906" w:h="16839"/>
              <w:pgMar w:top="573" w:right="1599" w:bottom="0" w:left="1785" w:header="227" w:footer="0" w:gutter="0"/>
              <w:cols w:space="720"/>
            </w:sectPr>
          </w:pPr>
          <w:r w:rsidRPr="00E7792A">
            <w:rPr>
              <w:rFonts w:ascii="楷体" w:eastAsia="楷体" w:hAnsi="楷体" w:cstheme="minorEastAsia" w:hint="eastAsia"/>
              <w:szCs w:val="28"/>
            </w:rPr>
            <w:fldChar w:fldCharType="end"/>
          </w:r>
        </w:p>
      </w:sdtContent>
    </w:sdt>
    <w:p w:rsidR="00A71EAF" w:rsidRDefault="00A71EAF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A71EAF" w:rsidRPr="00E7792A" w:rsidRDefault="009C5185" w:rsidP="00A95BF8">
      <w:pPr>
        <w:ind w:firstLineChars="200" w:firstLine="560"/>
        <w:jc w:val="center"/>
        <w:outlineLvl w:val="0"/>
        <w:rPr>
          <w:rFonts w:ascii="楷体" w:eastAsia="楷体" w:hAnsi="楷体" w:cstheme="minorEastAsia"/>
          <w:kern w:val="44"/>
          <w:sz w:val="28"/>
          <w:szCs w:val="28"/>
          <w:lang w:eastAsia="zh-Hans"/>
        </w:rPr>
      </w:pPr>
      <w:bookmarkStart w:id="2" w:name="_Toc2688"/>
      <w:bookmarkStart w:id="3" w:name="_Toc3589"/>
      <w:bookmarkStart w:id="4" w:name="_Toc3911"/>
      <w:r w:rsidRPr="00E7792A">
        <w:rPr>
          <w:rFonts w:ascii="楷体" w:eastAsia="楷体" w:hAnsi="楷体" w:cstheme="minorEastAsia" w:hint="eastAsia"/>
          <w:kern w:val="44"/>
          <w:sz w:val="28"/>
          <w:szCs w:val="28"/>
          <w:lang w:eastAsia="zh-Hans"/>
        </w:rPr>
        <w:t>前言</w:t>
      </w:r>
      <w:bookmarkEnd w:id="2"/>
      <w:bookmarkEnd w:id="3"/>
    </w:p>
    <w:p w:rsidR="00A71EAF" w:rsidRPr="00E7792A" w:rsidRDefault="009C5185">
      <w:pPr>
        <w:ind w:firstLineChars="200" w:firstLine="560"/>
        <w:rPr>
          <w:rFonts w:ascii="楷体" w:eastAsia="楷体" w:hAnsi="楷体" w:cstheme="minorEastAsia"/>
          <w:spacing w:val="5"/>
          <w:position w:val="3"/>
          <w:sz w:val="28"/>
          <w:szCs w:val="28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7792A">
        <w:rPr>
          <w:rFonts w:ascii="楷体" w:eastAsia="楷体" w:hAnsi="楷体" w:cstheme="minorEastAsia" w:hint="eastAsia"/>
          <w:sz w:val="28"/>
          <w:szCs w:val="28"/>
          <w:lang w:eastAsia="zh-Hans"/>
        </w:rPr>
        <w:t>欢迎使用由北京库巴扎信息科技有限公司开发的</w:t>
      </w:r>
      <w:r w:rsidRPr="00E7792A">
        <w:rPr>
          <w:rFonts w:ascii="楷体" w:eastAsia="楷体" w:hAnsi="楷体" w:cstheme="minorEastAsia" w:hint="eastAsia"/>
          <w:sz w:val="28"/>
          <w:szCs w:val="28"/>
        </w:rPr>
        <w:t>实验材料管理系统</w:t>
      </w:r>
      <w:r w:rsidRPr="00E7792A">
        <w:rPr>
          <w:rFonts w:ascii="楷体" w:eastAsia="楷体" w:hAnsi="楷体" w:cstheme="minorEastAsia" w:hint="eastAsia"/>
          <w:sz w:val="28"/>
          <w:szCs w:val="28"/>
          <w:lang w:eastAsia="zh-Hans"/>
        </w:rPr>
        <w:t>，</w:t>
      </w:r>
      <w:r w:rsidRPr="00E7792A">
        <w:rPr>
          <w:rFonts w:ascii="楷体" w:eastAsia="楷体" w:hAnsi="楷体" w:cstheme="minorEastAsia" w:hint="eastAsia"/>
          <w:sz w:val="28"/>
          <w:szCs w:val="28"/>
        </w:rPr>
        <w:t>为方便用户快速了解和使用本系统，本手册提供了详细的操作说明，具有较强的实用性和可操作性。通过手册说明，您可以了解实验材料管理系统主要功能和相关操作界面。</w:t>
      </w:r>
    </w:p>
    <w:p w:rsidR="00A71EAF" w:rsidRPr="00085AD1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5" w:name="_Toc16630"/>
      <w:bookmarkEnd w:id="1"/>
      <w:bookmarkEnd w:id="4"/>
      <w:r w:rsidRPr="00085AD1">
        <w:rPr>
          <w:rFonts w:ascii="楷体" w:eastAsia="楷体" w:hAnsi="楷体" w:cstheme="minorEastAsia" w:hint="eastAsia"/>
          <w:sz w:val="36"/>
          <w:szCs w:val="36"/>
        </w:rPr>
        <w:t>一、登录</w:t>
      </w:r>
      <w:bookmarkEnd w:id="5"/>
    </w:p>
    <w:p w:rsidR="00A71EAF" w:rsidRPr="00E7792A" w:rsidRDefault="009C5185">
      <w:pPr>
        <w:spacing w:before="26" w:line="228" w:lineRule="auto"/>
        <w:ind w:left="25" w:firstLine="562"/>
        <w:rPr>
          <w:b/>
          <w:color w:val="000000" w:themeColor="text1"/>
        </w:rPr>
      </w:pPr>
      <w:r w:rsidRPr="00E7792A">
        <w:rPr>
          <w:rFonts w:asciiTheme="minorEastAsia" w:hAnsiTheme="minorEastAsia" w:cstheme="minorEastAsia" w:hint="eastAsia"/>
          <w:b/>
          <w:sz w:val="28"/>
          <w:szCs w:val="28"/>
        </w:rPr>
        <w:t>（1）输入四川农业大学实验材料管理系统网址：</w:t>
      </w:r>
      <w:hyperlink r:id="rId9" w:history="1">
        <w:r w:rsidRPr="00E7792A">
          <w:rPr>
            <w:rStyle w:val="a8"/>
            <w:rFonts w:asciiTheme="minorEastAsia" w:hAnsiTheme="minorEastAsia" w:cstheme="minorEastAsia" w:hint="eastAsia"/>
            <w:b/>
            <w:bCs/>
            <w:sz w:val="28"/>
            <w:szCs w:val="28"/>
          </w:rPr>
          <w:t>https://syclxt.sicau.edu.cn/web</w:t>
        </w:r>
      </w:hyperlink>
      <w:r w:rsidRPr="00E7792A">
        <w:rPr>
          <w:rStyle w:val="a8"/>
          <w:rFonts w:asciiTheme="minorEastAsia" w:hAnsiTheme="minorEastAsia" w:cstheme="minorEastAsia" w:hint="eastAsia"/>
          <w:b/>
          <w:color w:val="000000" w:themeColor="text1"/>
          <w:sz w:val="28"/>
          <w:szCs w:val="28"/>
          <w:u w:val="none"/>
        </w:rPr>
        <w:t>点击【系统登录】</w:t>
      </w:r>
    </w:p>
    <w:p w:rsidR="00A71EAF" w:rsidRPr="00E7792A" w:rsidRDefault="009C5185">
      <w:pPr>
        <w:pStyle w:val="a0"/>
        <w:ind w:firstLine="562"/>
        <w:rPr>
          <w:rFonts w:asciiTheme="minorEastAsia" w:hAnsiTheme="minorEastAsia" w:cstheme="minorEastAsia"/>
          <w:b/>
          <w:sz w:val="28"/>
          <w:szCs w:val="28"/>
        </w:rPr>
      </w:pPr>
      <w:r w:rsidRPr="00E7792A"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114300" distR="114300">
            <wp:extent cx="4443730" cy="2041525"/>
            <wp:effectExtent l="0" t="0" r="635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Pr="00E7792A" w:rsidRDefault="009C5185">
      <w:pPr>
        <w:ind w:firstLine="562"/>
        <w:rPr>
          <w:rFonts w:asciiTheme="minorEastAsia" w:hAnsiTheme="minorEastAsia" w:cstheme="minorEastAsia"/>
          <w:b/>
          <w:sz w:val="28"/>
          <w:szCs w:val="28"/>
        </w:rPr>
      </w:pPr>
      <w:r w:rsidRPr="00E7792A">
        <w:rPr>
          <w:rFonts w:asciiTheme="minorEastAsia" w:hAnsiTheme="minorEastAsia" w:cstheme="minorEastAsia" w:hint="eastAsia"/>
          <w:b/>
          <w:sz w:val="28"/>
          <w:szCs w:val="28"/>
        </w:rPr>
        <w:t>（2）输入统一身份认证账号、密码进行登录</w:t>
      </w:r>
    </w:p>
    <w:p w:rsidR="00A71EAF" w:rsidRDefault="008B3303">
      <w:pPr>
        <w:pStyle w:val="a0"/>
        <w:ind w:firstLine="480"/>
        <w:rPr>
          <w:rFonts w:asciiTheme="minorEastAsia" w:hAnsiTheme="minorEastAsia" w:cstheme="minorEastAsia"/>
          <w:sz w:val="28"/>
          <w:szCs w:val="28"/>
        </w:rPr>
      </w:pPr>
      <w:r w:rsidRPr="008B3303">
        <w:rPr>
          <w:noProof/>
        </w:rPr>
        <w:drawing>
          <wp:inline distT="0" distB="0" distL="0" distR="0" wp14:anchorId="7589ECEA" wp14:editId="6FD71BCA">
            <wp:extent cx="3971925" cy="202804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454" cy="207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AF" w:rsidRPr="00085AD1" w:rsidRDefault="009C5185">
      <w:pPr>
        <w:pStyle w:val="1"/>
        <w:numPr>
          <w:ilvl w:val="0"/>
          <w:numId w:val="1"/>
        </w:numPr>
        <w:ind w:firstLine="747"/>
        <w:rPr>
          <w:rFonts w:ascii="楷体" w:eastAsia="楷体" w:hAnsi="楷体" w:cstheme="minorEastAsia"/>
          <w:sz w:val="36"/>
          <w:szCs w:val="36"/>
        </w:rPr>
      </w:pPr>
      <w:bookmarkStart w:id="6" w:name="_Toc29700"/>
      <w:r w:rsidRPr="00085AD1">
        <w:rPr>
          <w:rFonts w:ascii="楷体" w:eastAsia="楷体" w:hAnsi="楷体" w:cstheme="minorEastAsia" w:hint="eastAsia"/>
          <w:spacing w:val="6"/>
          <w:sz w:val="36"/>
          <w:szCs w:val="36"/>
        </w:rPr>
        <w:lastRenderedPageBreak/>
        <w:t>采购商品</w:t>
      </w:r>
      <w:bookmarkEnd w:id="6"/>
    </w:p>
    <w:p w:rsidR="00A71EAF" w:rsidRPr="00E7792A" w:rsidRDefault="009C5185">
      <w:pPr>
        <w:ind w:firstLineChars="200" w:firstLine="560"/>
        <w:rPr>
          <w:rFonts w:ascii="楷体" w:eastAsia="楷体" w:hAnsi="楷体" w:cstheme="minorEastAsia"/>
          <w:sz w:val="28"/>
          <w:szCs w:val="28"/>
        </w:rPr>
      </w:pPr>
      <w:r w:rsidRPr="00E7792A">
        <w:rPr>
          <w:rFonts w:ascii="楷体" w:eastAsia="楷体" w:hAnsi="楷体" w:cstheme="minorEastAsia" w:hint="eastAsia"/>
          <w:sz w:val="28"/>
          <w:szCs w:val="28"/>
        </w:rPr>
        <w:t>本系统提供【线上采购】和【线下自购备案】两种采购模式。</w:t>
      </w:r>
    </w:p>
    <w:p w:rsidR="00A71EAF" w:rsidRDefault="009C5185" w:rsidP="008B3303">
      <w:pPr>
        <w:pStyle w:val="3"/>
      </w:pPr>
      <w:bookmarkStart w:id="7" w:name="_Toc15789"/>
      <w:r>
        <w:rPr>
          <w:rFonts w:hint="eastAsia"/>
        </w:rPr>
        <w:t>2.1方法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：线上采购（适用于在商城已有商品，选择商品后加入购物车）</w:t>
      </w:r>
      <w:bookmarkEnd w:id="7"/>
    </w:p>
    <w:p w:rsidR="00A71EAF" w:rsidRDefault="009C518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登录系统后，点击【我要采购】进入商城采购页面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4150" cy="1840230"/>
            <wp:effectExtent l="0" t="0" r="8890" b="381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Default="009C5185">
      <w:pPr>
        <w:adjustRightInd w:val="0"/>
        <w:snapToGrid w:val="0"/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（2）在顶部搜索框输入关键词搜索，智能匹配支持商品名称、品牌、货号、经销商多字段组合搜索；或点击左侧【全部分类】搜索商品。</w:t>
      </w:r>
    </w:p>
    <w:p w:rsidR="00A71EAF" w:rsidRDefault="009C5185">
      <w:pPr>
        <w:spacing w:line="312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6690" cy="2524125"/>
            <wp:effectExtent l="0" t="0" r="6350" b="57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进入搜索结果列表页，根据品牌、规格、质量等级和经销商等条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件筛选或者按照综合、价格、销量进行排序筛选。商品名称旁的图标标明其危害性质和管制类别，部分危化品可查看MSDS信息。如需进一步了解商品，可点击商品进入详情页，在商品对比处可以查看同品牌货号、包装规格的商品，进行同类商品比对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选定商品加入购物车，点击【购物车】可查看购物车内的商品。</w:t>
      </w:r>
    </w:p>
    <w:p w:rsidR="00A71EAF" w:rsidRDefault="009C5185">
      <w:pPr>
        <w:spacing w:line="312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386070" cy="3292475"/>
            <wp:effectExtent l="0" t="0" r="889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（3）选择需要购买的商品加入购物车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4591685" cy="834390"/>
            <wp:effectExtent l="0" t="0" r="1079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8" w:name="_Toc9446"/>
      <w:r>
        <w:rPr>
          <w:rFonts w:hint="eastAsia"/>
        </w:rPr>
        <w:t>2.2方法二：自购备案（适用于商城没有的商品，录入商品后加入购物车）</w:t>
      </w:r>
      <w:bookmarkEnd w:id="8"/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（1）登录系统后，点击【自购备案】进入添加自购商品页面。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7325" cy="2049780"/>
            <wp:effectExtent l="0" t="0" r="5715" b="762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（2）可选择【单个添加】逐一录入商品信息；也可以【下载模板】并在模板中填写商品信息，再通过【批量导入】导入自购商品信息。</w:t>
      </w:r>
    </w:p>
    <w:p w:rsidR="00A71EAF" w:rsidRDefault="009C5185">
      <w:pPr>
        <w:ind w:firstLine="420"/>
      </w:pPr>
      <w:r>
        <w:rPr>
          <w:noProof/>
        </w:rPr>
        <w:drawing>
          <wp:inline distT="0" distB="0" distL="114300" distR="114300">
            <wp:extent cx="5269230" cy="3164840"/>
            <wp:effectExtent l="0" t="0" r="381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9" w:name="_Toc7307"/>
      <w:r>
        <w:rPr>
          <w:rFonts w:hint="eastAsia"/>
        </w:rPr>
        <w:t>2.3生成订单</w:t>
      </w:r>
      <w:bookmarkEnd w:id="9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（1）商品加入购物车后，在购物车中，选中本次需要结算的商品，点击【生成订单】按钮生成订单。如需编辑商品数量，可以点击➕、➖号编辑商品数量，也可以直接填写商品数量。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1895475"/>
            <wp:effectExtent l="0" t="0" r="635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numPr>
          <w:ilvl w:val="0"/>
          <w:numId w:val="3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选择需要的商品点击【生成订单】进入我的采购页面。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3040" cy="1878965"/>
            <wp:effectExtent l="0" t="0" r="0" b="1079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（3）选择收货地址和经费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3040" cy="1885950"/>
            <wp:effectExtent l="0" t="0" r="0" b="381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（4）新增、修改地址</w:t>
      </w:r>
    </w:p>
    <w:p w:rsidR="00A71EAF" w:rsidRDefault="009C5185">
      <w:pPr>
        <w:ind w:firstLineChars="100" w:firstLine="2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A、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新增地址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</w:p>
    <w:p w:rsidR="00A71EAF" w:rsidRDefault="009C5185">
      <w:pPr>
        <w:ind w:firstLineChars="100" w:firstLine="28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点击右上方【新增地址】按钮，进行地址新增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8595" cy="1756410"/>
            <wp:effectExtent l="0" t="0" r="4445" b="1143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选择楼宇、房间信息（依次选择，可输入名称进行检索查找）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选中房间后，实验室信息系统会自动填充，且不可修改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输入收货人名称</w:t>
      </w:r>
      <w:r>
        <w:rPr>
          <w:rFonts w:asciiTheme="minorEastAsia" w:hAnsiTheme="minorEastAsia" w:cstheme="minorEastAsia" w:hint="eastAsia"/>
          <w:sz w:val="28"/>
          <w:szCs w:val="28"/>
        </w:rPr>
        <w:t>、电话如需设置默认收货地址选择【是】。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2405" cy="3313430"/>
            <wp:effectExtent l="0" t="0" r="635" b="889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B、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修改地址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点击需要修改地址信息右下角</w:t>
      </w:r>
      <w:r>
        <w:rPr>
          <w:rFonts w:asciiTheme="minorEastAsia" w:hAnsiTheme="minorEastAsia" w:cstheme="minorEastAsia" w:hint="eastAsia"/>
          <w:sz w:val="28"/>
          <w:szCs w:val="28"/>
        </w:rPr>
        <w:t>的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【修改】按钮，进行地址修改</w:t>
      </w:r>
      <w:r>
        <w:rPr>
          <w:rFonts w:asciiTheme="minorEastAsia" w:hAnsiTheme="minorEastAsia" w:cstheme="minorEastAsia" w:hint="eastAsia"/>
          <w:sz w:val="28"/>
          <w:szCs w:val="28"/>
        </w:rPr>
        <w:t>，选择所需要要修改的地址，点击【确认按钮】。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2661920"/>
            <wp:effectExtent l="0" t="0" r="14605" b="508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（</w:t>
      </w: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）</w:t>
      </w:r>
      <w:r>
        <w:rPr>
          <w:rFonts w:asciiTheme="minorEastAsia" w:hAnsiTheme="minorEastAsia" w:cstheme="minorEastAsia" w:hint="eastAsia"/>
          <w:sz w:val="28"/>
          <w:szCs w:val="28"/>
        </w:rPr>
        <w:t>选择经费</w:t>
      </w:r>
    </w:p>
    <w:p w:rsidR="00A71EAF" w:rsidRDefault="009C5185">
      <w:pPr>
        <w:ind w:firstLineChars="300" w:firstLine="84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可选择【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使用本人经费</w:t>
      </w:r>
      <w:r>
        <w:rPr>
          <w:rFonts w:asciiTheme="minorEastAsia" w:hAnsiTheme="minorEastAsia" w:cstheme="minorEastAsia" w:hint="eastAsia"/>
          <w:sz w:val="28"/>
          <w:szCs w:val="28"/>
        </w:rPr>
        <w:t>】或【使用他人经费】，选择经费后，点击【提交申请】按钮，即可生成订单</w:t>
      </w:r>
    </w:p>
    <w:p w:rsidR="00A71EAF" w:rsidRDefault="009C5185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2405" cy="2452370"/>
            <wp:effectExtent l="0" t="0" r="635" b="127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</w:rPr>
        <w:t>A、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使用本人经费卡（支持多卡组合支付）</w:t>
      </w:r>
    </w:p>
    <w:p w:rsidR="00A71EAF" w:rsidRDefault="009C5185">
      <w:pPr>
        <w:ind w:firstLineChars="100" w:firstLine="28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可选择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费用项</w:t>
      </w:r>
      <w:r>
        <w:rPr>
          <w:rFonts w:asciiTheme="minorEastAsia" w:hAnsiTheme="minorEastAsia" w:cstheme="minorEastAsia" w:hint="eastAsia"/>
          <w:sz w:val="28"/>
          <w:szCs w:val="28"/>
        </w:rPr>
        <w:t>或通过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关键词搜索项信息进行查询检索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点击【使用此卡】为选择对应项目，可调整使用项目后的绑定金额，支持多卡组合绑定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选择好经费后点击【确认】按钮，完成项目绑定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2245" cy="2267585"/>
            <wp:effectExtent l="0" t="0" r="10795" b="317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</w:rPr>
        <w:t>B、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使用他人经费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可输入工号或名称检索，展示内容为：姓名-工号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选择使用他人经费后订单将会推送至选择的经费负责人名下，由经费负责人进行选择经费绑定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960" cy="2149475"/>
            <wp:effectExtent l="0" t="0" r="5080" b="1460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numPr>
          <w:ilvl w:val="0"/>
          <w:numId w:val="4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选择收货地址、经费后，如果采购的是管制类商品请选择保管员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960" cy="1826260"/>
            <wp:effectExtent l="0" t="0" r="5080" b="2540"/>
            <wp:docPr id="3" name="图片 3" descr="170272356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7235639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（7）如更改保管员，点击修改按钮，输入统一身份认证号或姓名点击【确认】。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4415790" cy="3004185"/>
            <wp:effectExtent l="0" t="0" r="3810" b="13335"/>
            <wp:docPr id="14" name="图片 14" descr="170272366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27236667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（8）生成订单后，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用户可前往</w:t>
      </w:r>
      <w:r>
        <w:rPr>
          <w:rFonts w:asciiTheme="minorEastAsia" w:hAnsiTheme="minorEastAsia" w:cstheme="minorEastAsia" w:hint="eastAsia"/>
          <w:sz w:val="28"/>
          <w:szCs w:val="28"/>
        </w:rPr>
        <w:t>【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我的订单</w:t>
      </w:r>
      <w:r>
        <w:rPr>
          <w:rFonts w:asciiTheme="minorEastAsia" w:hAnsiTheme="minorEastAsia" w:cstheme="minorEastAsia" w:hint="eastAsia"/>
          <w:sz w:val="28"/>
          <w:szCs w:val="28"/>
        </w:rPr>
        <w:t>】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进行查看，</w:t>
      </w:r>
      <w:r>
        <w:rPr>
          <w:rFonts w:asciiTheme="minorEastAsia" w:hAnsiTheme="minorEastAsia" w:cstheme="minorEastAsia" w:hint="eastAsia"/>
          <w:sz w:val="28"/>
          <w:szCs w:val="28"/>
        </w:rPr>
        <w:t>或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返回购物车</w:t>
      </w:r>
      <w:r>
        <w:rPr>
          <w:rFonts w:asciiTheme="minorEastAsia" w:hAnsiTheme="minorEastAsia" w:cstheme="minorEastAsia" w:hint="eastAsia"/>
          <w:sz w:val="28"/>
          <w:szCs w:val="28"/>
        </w:rPr>
        <w:t>继续采购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4785" cy="2101215"/>
            <wp:effectExtent l="0" t="0" r="8255" b="190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numPr>
          <w:ilvl w:val="0"/>
          <w:numId w:val="5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进入【订单管理】→【我的订单】点击订单详情，可以查看订单进度流程</w:t>
      </w:r>
    </w:p>
    <w:p w:rsidR="00A71EAF" w:rsidRDefault="009C5185">
      <w:pPr>
        <w:pStyle w:val="a0"/>
        <w:ind w:firstLine="560"/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073015" cy="2944495"/>
            <wp:effectExtent l="0" t="0" r="1905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10" w:name="_Toc32735"/>
      <w:r>
        <w:rPr>
          <w:rFonts w:hint="eastAsia"/>
        </w:rPr>
        <w:t>2.4合同管理（未超过2W万的订单，不用看此模块）</w:t>
      </w:r>
      <w:bookmarkEnd w:id="10"/>
    </w:p>
    <w:p w:rsidR="00A71EAF" w:rsidRDefault="009C5185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校管理方规定单笔订单超过2W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元需要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上传合同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（1）如订单超过2W元，在【订单管理】→【我的订单】页面上传合同，点击【进度详情】</w:t>
      </w:r>
    </w:p>
    <w:p w:rsidR="00A71EAF" w:rsidRDefault="009C5185">
      <w:pPr>
        <w:pStyle w:val="a0"/>
        <w:ind w:leftChars="266" w:left="1119" w:hangingChars="200" w:hanging="56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6690" cy="1669415"/>
            <wp:effectExtent l="0" t="0" r="6350" b="698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r>
        <w:rPr>
          <w:rFonts w:asciiTheme="minorEastAsia" w:hAnsiTheme="minorEastAsia" w:cstheme="minorEastAsia" w:hint="eastAsia"/>
          <w:sz w:val="28"/>
          <w:szCs w:val="28"/>
        </w:rPr>
        <w:t>（2）点击【打印合同模板】按钮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81295" cy="2203450"/>
            <wp:effectExtent l="0" t="0" r="6985" b="635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（3）待订单详情界面显示出【上传合同】按钮，点击【上传合同】将已经走完流程的采购合同上传。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2405" cy="2778125"/>
            <wp:effectExtent l="0" t="0" r="635" b="1079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Pr="00941971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11" w:name="_Toc16520"/>
      <w:r>
        <w:rPr>
          <w:rFonts w:asciiTheme="minorEastAsia" w:hAnsiTheme="minorEastAsia" w:cstheme="minorEastAsia" w:hint="eastAsia"/>
          <w:sz w:val="36"/>
          <w:szCs w:val="36"/>
        </w:rPr>
        <w:t>三、</w:t>
      </w:r>
      <w:r w:rsidRPr="00941971">
        <w:rPr>
          <w:rFonts w:ascii="楷体" w:eastAsia="楷体" w:hAnsi="楷体" w:cstheme="minorEastAsia" w:hint="eastAsia"/>
          <w:sz w:val="36"/>
          <w:szCs w:val="36"/>
        </w:rPr>
        <w:t>订单管理</w:t>
      </w:r>
      <w:bookmarkEnd w:id="11"/>
    </w:p>
    <w:p w:rsidR="00A71EAF" w:rsidRDefault="009C5185" w:rsidP="008B3303">
      <w:pPr>
        <w:pStyle w:val="3"/>
        <w:rPr>
          <w:lang w:eastAsia="zh-Hans"/>
        </w:rPr>
      </w:pPr>
      <w:bookmarkStart w:id="12" w:name="_Toc8783"/>
      <w:r>
        <w:rPr>
          <w:rFonts w:hint="eastAsia"/>
        </w:rPr>
        <w:t>3.1</w:t>
      </w:r>
      <w:r>
        <w:rPr>
          <w:rFonts w:hint="eastAsia"/>
          <w:lang w:eastAsia="zh-Hans"/>
        </w:rPr>
        <w:t>项目负责人审核订单</w:t>
      </w:r>
      <w:bookmarkEnd w:id="12"/>
    </w:p>
    <w:p w:rsidR="00A71EAF" w:rsidRDefault="009C5185">
      <w:pPr>
        <w:ind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项目负责人进入【订单管理】→【审批中心】，审核订单。如项目负责人同意此次采购，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点击【通过】</w:t>
      </w:r>
      <w:r>
        <w:rPr>
          <w:rFonts w:asciiTheme="minorEastAsia" w:hAnsiTheme="minorEastAsia" w:cstheme="minorEastAsia" w:hint="eastAsia"/>
          <w:sz w:val="28"/>
          <w:szCs w:val="28"/>
        </w:rPr>
        <w:t>后进入【绑定项目】页面，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选择用于订单结算</w:t>
      </w:r>
      <w:r>
        <w:rPr>
          <w:rFonts w:asciiTheme="minorEastAsia" w:hAnsiTheme="minorEastAsia" w:cstheme="minorEastAsia" w:hint="eastAsia"/>
          <w:sz w:val="28"/>
          <w:szCs w:val="28"/>
        </w:rPr>
        <w:t>的经费项目，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点击【使用此卡】</w:t>
      </w:r>
      <w:r>
        <w:rPr>
          <w:rFonts w:asciiTheme="minorEastAsia" w:hAnsiTheme="minorEastAsia" w:cstheme="minorEastAsia" w:hint="eastAsia"/>
          <w:sz w:val="28"/>
          <w:szCs w:val="28"/>
        </w:rPr>
        <w:t>-【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确认</w:t>
      </w:r>
      <w:r>
        <w:rPr>
          <w:rFonts w:asciiTheme="minorEastAsia" w:hAnsiTheme="minorEastAsia" w:cstheme="minorEastAsia" w:hint="eastAsia"/>
          <w:sz w:val="28"/>
          <w:szCs w:val="28"/>
        </w:rPr>
        <w:t>】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，完成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lastRenderedPageBreak/>
        <w:t>订单</w:t>
      </w:r>
      <w:r>
        <w:rPr>
          <w:rFonts w:asciiTheme="minorEastAsia" w:hAnsiTheme="minorEastAsia" w:cstheme="minorEastAsia" w:hint="eastAsia"/>
          <w:sz w:val="28"/>
          <w:szCs w:val="28"/>
        </w:rPr>
        <w:t>和经费项目的绑定。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8595" cy="1958975"/>
            <wp:effectExtent l="0" t="0" r="4445" b="698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Pr="008B3303" w:rsidRDefault="009C5185" w:rsidP="008B3303">
      <w:pPr>
        <w:pStyle w:val="3"/>
        <w:rPr>
          <w:lang w:eastAsia="zh-Hans"/>
        </w:rPr>
      </w:pPr>
      <w:bookmarkStart w:id="13" w:name="_Toc9897"/>
      <w:r w:rsidRPr="008B3303">
        <w:rPr>
          <w:rFonts w:hint="eastAsia"/>
        </w:rPr>
        <w:t>3.2保管员、院系负责人、保卫处、基地与实验室管理处审核订单</w:t>
      </w:r>
      <w:bookmarkEnd w:id="13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保管员、院系负责人、保卫处、基地与实验室管理处进入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</w:rPr>
        <w:t>【订单管理】→【审批中心】，对“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待审核订单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点击【通过】或【驳回】</w:t>
      </w:r>
      <w:r>
        <w:rPr>
          <w:rFonts w:asciiTheme="minorEastAsia" w:hAnsiTheme="minorEastAsia" w:cstheme="minorEastAsia" w:hint="eastAsia"/>
          <w:sz w:val="28"/>
          <w:szCs w:val="28"/>
        </w:rPr>
        <w:t>完成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对订单</w:t>
      </w:r>
      <w:r>
        <w:rPr>
          <w:rFonts w:asciiTheme="minorEastAsia" w:hAnsiTheme="minorEastAsia" w:cstheme="minorEastAsia" w:hint="eastAsia"/>
          <w:sz w:val="28"/>
          <w:szCs w:val="28"/>
        </w:rPr>
        <w:t>的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审核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A71EAF" w:rsidRDefault="009C5185"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0500" cy="1435735"/>
            <wp:effectExtent l="0" t="0" r="2540" b="12065"/>
            <wp:docPr id="18" name="图片 18" descr="170272758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27275816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订单提交成功后，可在我的订单【订单详情】中查看订单进度详情以及具体审核人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960" cy="1555750"/>
            <wp:effectExtent l="0" t="0" r="5080" b="139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0500" cy="1698625"/>
            <wp:effectExtent l="0" t="0" r="2540" b="825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14" w:name="_Toc950606792"/>
      <w:bookmarkStart w:id="15" w:name="_Toc13174"/>
      <w:bookmarkStart w:id="16" w:name="_Toc7614"/>
      <w:r>
        <w:rPr>
          <w:rFonts w:hint="eastAsia"/>
        </w:rPr>
        <w:t>3.3确认收货订单</w:t>
      </w:r>
      <w:bookmarkEnd w:id="14"/>
      <w:bookmarkEnd w:id="15"/>
      <w:bookmarkEnd w:id="16"/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（1）供应商发货后，采购人在【订单管理】-【我的订单】-【订单列表】中点击相应订单右侧的【收货】按钮进行收货操作，收货完成后订单状态更新为【待付款】。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1770" cy="1716405"/>
            <wp:effectExtent l="0" t="0" r="1270" b="571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17" w:name="_Toc26755"/>
      <w:r>
        <w:rPr>
          <w:rFonts w:hint="eastAsia"/>
        </w:rPr>
        <w:t>3.4确认付款</w:t>
      </w:r>
      <w:bookmarkEnd w:id="17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（1）采购人在我的订单页面，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点击【确认付款】按钮完成订单确认付款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付款完成后，代表商品确认无误，供应商可发起结算。</w:t>
      </w:r>
    </w:p>
    <w:p w:rsidR="00A71EAF" w:rsidRDefault="009C5185">
      <w:pPr>
        <w:pStyle w:val="a0"/>
        <w:ind w:firstLine="560"/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1770" cy="209486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Pr="00941971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18" w:name="_Toc730"/>
      <w:r w:rsidRPr="00941971">
        <w:rPr>
          <w:rFonts w:ascii="楷体" w:eastAsia="楷体" w:hAnsi="楷体" w:cstheme="minorEastAsia" w:hint="eastAsia"/>
          <w:sz w:val="36"/>
          <w:szCs w:val="36"/>
        </w:rPr>
        <w:t>四、订单结算</w:t>
      </w:r>
      <w:bookmarkEnd w:id="18"/>
    </w:p>
    <w:p w:rsidR="00A71EAF" w:rsidRDefault="009C5185">
      <w:pPr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备注：线下自购试剂登记备案的订单，需要老师自行携带报销单和发票去财务处报销。</w:t>
      </w:r>
    </w:p>
    <w:p w:rsidR="00A71EAF" w:rsidRPr="004A1FB6" w:rsidRDefault="009C5185" w:rsidP="004A1FB6">
      <w:pPr>
        <w:pStyle w:val="a0"/>
        <w:ind w:firstLineChars="300" w:firstLine="840"/>
        <w:rPr>
          <w:rFonts w:asciiTheme="minorEastAsia" w:hAnsiTheme="minorEastAsia" w:cstheme="minorEastAsia"/>
          <w:sz w:val="28"/>
          <w:szCs w:val="28"/>
          <w:highlight w:val="yellow"/>
        </w:rPr>
      </w:pP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线上订单由实验室与</w:t>
      </w:r>
      <w:r w:rsidR="000874D4">
        <w:rPr>
          <w:rFonts w:asciiTheme="minorEastAsia" w:hAnsiTheme="minorEastAsia" w:cstheme="minorEastAsia" w:hint="eastAsia"/>
          <w:sz w:val="28"/>
          <w:szCs w:val="28"/>
          <w:highlight w:val="yellow"/>
        </w:rPr>
        <w:t>基地管理处</w:t>
      </w:r>
      <w:r>
        <w:rPr>
          <w:rFonts w:asciiTheme="minorEastAsia" w:hAnsiTheme="minorEastAsia" w:cstheme="minorEastAsia" w:hint="eastAsia"/>
          <w:sz w:val="28"/>
          <w:szCs w:val="28"/>
          <w:highlight w:val="yellow"/>
        </w:rPr>
        <w:t>统一报销，无需自行打印报账单。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（1）在订单结算页面，点击【待结算订单】，选择要结算的订单生成账单。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0500" cy="2115820"/>
            <wp:effectExtent l="0" t="0" r="2540" b="254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（2）补充发票信息点击【确认】</w:t>
      </w:r>
    </w:p>
    <w:p w:rsidR="00A71EAF" w:rsidRDefault="009C5185">
      <w:pPr>
        <w:spacing w:line="312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1770" cy="2510155"/>
            <wp:effectExtent l="0" t="0" r="1270" b="4445"/>
            <wp:docPr id="6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（3）账单生成后，可在账单管理中查看。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5420" cy="1930400"/>
            <wp:effectExtent l="0" t="0" r="7620" b="5080"/>
            <wp:docPr id="6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（4）在【账单管理】中，点击【打印账单】，即可打印账单。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备注：账单也就是财务需要的报销单。携带报销单和发票去财务报销。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325" cy="2309495"/>
            <wp:effectExtent l="0" t="0" r="5715" b="6985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Pr="00941971" w:rsidRDefault="009C5185">
      <w:pPr>
        <w:pStyle w:val="1"/>
        <w:ind w:firstLine="723"/>
        <w:rPr>
          <w:rFonts w:ascii="楷体" w:eastAsia="楷体" w:hAnsi="楷体"/>
          <w:sz w:val="36"/>
          <w:szCs w:val="36"/>
        </w:rPr>
      </w:pPr>
      <w:bookmarkStart w:id="19" w:name="_Toc25553"/>
      <w:r w:rsidRPr="00941971">
        <w:rPr>
          <w:rFonts w:ascii="楷体" w:eastAsia="楷体" w:hAnsi="楷体" w:hint="eastAsia"/>
          <w:sz w:val="36"/>
          <w:szCs w:val="36"/>
        </w:rPr>
        <w:lastRenderedPageBreak/>
        <w:t>五、自购订单、线上普通订单、线上管制类订单流程</w:t>
      </w:r>
      <w:bookmarkEnd w:id="19"/>
    </w:p>
    <w:p w:rsidR="00A71EAF" w:rsidRDefault="009C5185" w:rsidP="008B3303">
      <w:pPr>
        <w:pStyle w:val="3"/>
      </w:pPr>
      <w:bookmarkStart w:id="20" w:name="_Toc4396"/>
      <w:r>
        <w:rPr>
          <w:rFonts w:hint="eastAsia"/>
        </w:rPr>
        <w:t>（1）自购商品订单流程：</w:t>
      </w:r>
      <w:bookmarkEnd w:id="20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课题组老师提交订单→项目负责人审核（如使用的本人经费则无需审核）→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待基地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与实验室管理处审核→课题组老师确认收货→课题组老师确认付款→课题组老师生成账单→课题组老师将账单提交至财务处→财务处报账</w:t>
      </w: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325" cy="1567815"/>
            <wp:effectExtent l="0" t="0" r="5715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pStyle w:val="a0"/>
        <w:ind w:firstLine="562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A71EAF" w:rsidRDefault="009C5185" w:rsidP="008B3303">
      <w:pPr>
        <w:pStyle w:val="3"/>
      </w:pPr>
      <w:bookmarkStart w:id="21" w:name="_Toc14281"/>
      <w:r w:rsidRPr="0086604E">
        <w:rPr>
          <w:rFonts w:hint="eastAsia"/>
          <w:highlight w:val="yellow"/>
        </w:rPr>
        <w:t>（2）线上非管制类订单流程：</w:t>
      </w:r>
      <w:bookmarkEnd w:id="21"/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课题组老师提交订单→项目负责人审核（如使用的本人经费则无需审核）→供应商审核发货→课题组老师确认收货→课题组老师确认付款→供应商生成账单→供应商将账单和发票提交至基地与实验室管理处→基地与实验室管理处审核账单和发票提交至财务处→财务处报账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1644650"/>
            <wp:effectExtent l="0" t="0" r="14605" b="12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Default="009C5185" w:rsidP="008B3303">
      <w:pPr>
        <w:pStyle w:val="3"/>
      </w:pPr>
      <w:bookmarkStart w:id="22" w:name="_Toc6555"/>
      <w:r>
        <w:rPr>
          <w:rFonts w:hint="eastAsia"/>
        </w:rPr>
        <w:t>（3）线上管制类商品订单流程：</w:t>
      </w:r>
      <w:bookmarkEnd w:id="22"/>
    </w:p>
    <w:p w:rsidR="00A71EAF" w:rsidRDefault="009C5185" w:rsidP="00DD4F0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课题组老师提交订单→项目负责人审核（如使用的本人经费则无需审核）→第一名院系保管员审核→第二名院系保管员审核→基地与实验室管理处管理员审核→院系负责人审核→保卫处审核→基地与实验室管理处审核→供应商审核发货→课题组老师确认收货→课题组老师确认付款→供应商生成账单→供应商将账单和发票提交至基地与实验室管理处→基地与实验室管理处审核账单和发票提交至财务处→财务处报账</w:t>
      </w:r>
    </w:p>
    <w:p w:rsidR="00A71EAF" w:rsidRDefault="00A71EAF">
      <w:pPr>
        <w:ind w:firstLine="420"/>
      </w:pPr>
    </w:p>
    <w:p w:rsidR="00A71EAF" w:rsidRPr="008B3303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23" w:name="_Toc3605"/>
      <w:r w:rsidRPr="008B3303">
        <w:rPr>
          <w:rFonts w:ascii="楷体" w:eastAsia="楷体" w:hAnsi="楷体" w:cstheme="minorEastAsia" w:hint="eastAsia"/>
          <w:sz w:val="36"/>
          <w:szCs w:val="36"/>
        </w:rPr>
        <w:t>六、经费管理</w:t>
      </w:r>
      <w:bookmarkEnd w:id="23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（1）【经费管理】页面展示当前登录人名下所有的可用经费卡信息。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（2）点击“是否展示”按钮可以隐藏该项目经费，在审批订单或者绑定项目经费的时不在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展示此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项目。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编辑授权：在【项目授权】列表中，选择要进行授权的项目，点击操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作下面的【编辑授权】按钮，即可对用户进行项目经费授权。</w:t>
      </w:r>
    </w:p>
    <w:p w:rsidR="00A71EAF" w:rsidRDefault="009C5185">
      <w:pPr>
        <w:pStyle w:val="a0"/>
        <w:ind w:firstLine="480"/>
      </w:pPr>
      <w:r>
        <w:rPr>
          <w:noProof/>
        </w:rPr>
        <w:drawing>
          <wp:inline distT="0" distB="0" distL="114300" distR="114300">
            <wp:extent cx="5260975" cy="166878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pStyle w:val="a0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（3）点击【新增项目授权人】，输入用户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工号或名称检索</w:t>
      </w:r>
      <w:r>
        <w:rPr>
          <w:rFonts w:asciiTheme="minorEastAsia" w:hAnsiTheme="minorEastAsia" w:cstheme="minorEastAsia" w:hint="eastAsia"/>
          <w:sz w:val="28"/>
          <w:szCs w:val="28"/>
        </w:rPr>
        <w:t>，选择权限，输入余额，点击【保存】后点击【确认】，授权成功。</w:t>
      </w:r>
    </w:p>
    <w:p w:rsidR="00A71EAF" w:rsidRDefault="009C5185">
      <w:pPr>
        <w:pStyle w:val="a0"/>
        <w:ind w:firstLine="48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1891665"/>
            <wp:effectExtent l="0" t="0" r="63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①被授权用户的权限分为【使用】和【审核】。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②【使用】权限可以对学生及教师进行授权，授权之后的用户可以使用该项目进行下单，但不可进行审核及授权操作。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③【审核】权限仅可以对学生及教师进行授权，授权之后的用户可以使用该项目进行下单，也可审核及授权他人。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④上述使用权限与审核权限根据项目【余额】进行限制，被授权用户涉及金额超过授权额度后则无法继续使用被授权限。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（4）查看经费使用额度明细：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在“项目授权”列表中，选择要进行查看的项目，点击操作栏下面的“查看经费使用额度明细”按钮，可以查看该项目经费使用额度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明细、该项目在系统中下单的冻结情况。</w:t>
      </w:r>
    </w:p>
    <w:p w:rsidR="00A71EAF" w:rsidRDefault="009C5185"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253615"/>
            <wp:effectExtent l="0" t="0" r="444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Pr="00941971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24" w:name="_Toc13364"/>
      <w:bookmarkStart w:id="25" w:name="_Toc7161"/>
      <w:bookmarkStart w:id="26" w:name="_Toc20994"/>
      <w:r w:rsidRPr="00941971">
        <w:rPr>
          <w:rFonts w:ascii="楷体" w:eastAsia="楷体" w:hAnsi="楷体" w:cstheme="minorEastAsia" w:hint="eastAsia"/>
          <w:sz w:val="36"/>
          <w:szCs w:val="36"/>
        </w:rPr>
        <w:t>七、台账管理</w:t>
      </w:r>
      <w:bookmarkEnd w:id="24"/>
      <w:bookmarkEnd w:id="25"/>
      <w:bookmarkEnd w:id="26"/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台账数据产生方式分为2种：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（1）通过采购人正常下单到对应的实验室房间，并且操作收货后，对应的存放位置就会记录采购商品的台账信息。</w:t>
      </w:r>
    </w:p>
    <w:p w:rsidR="00A71EAF" w:rsidRDefault="009C5185">
      <w:pPr>
        <w:ind w:firstLineChars="200" w:firstLine="560"/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（2）通过历史库存导入的方式，将不是通过系统下单的商品手动导入到对应的实验室房间。</w:t>
      </w:r>
    </w:p>
    <w:p w:rsidR="00A71EAF" w:rsidRDefault="00A71EAF">
      <w:pPr>
        <w:rPr>
          <w:rFonts w:asciiTheme="minorEastAsia" w:hAnsiTheme="minorEastAsia" w:cstheme="minorEastAsia"/>
          <w:sz w:val="28"/>
          <w:szCs w:val="28"/>
        </w:rPr>
      </w:pPr>
    </w:p>
    <w:p w:rsidR="00A71EAF" w:rsidRDefault="009C5185" w:rsidP="008B3303">
      <w:pPr>
        <w:pStyle w:val="3"/>
      </w:pPr>
      <w:bookmarkStart w:id="27" w:name="_Toc5276"/>
      <w:bookmarkStart w:id="28" w:name="_Toc1713"/>
      <w:r>
        <w:rPr>
          <w:rFonts w:hint="eastAsia"/>
        </w:rPr>
        <w:t>7.1我的台账</w:t>
      </w:r>
      <w:bookmarkEnd w:id="27"/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（1）商品收货后计入【我的台账】页面，“台账列表”展示当前登录人名下所有已收货的商品信息。相同的名称、品牌、货号会合并成一条数据。</w:t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同类商品支持进行批量记录台账、单个记录台账。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1770" cy="2059305"/>
            <wp:effectExtent l="0" t="0" r="1270" b="13335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（2）点击【整体记录】，填写申请量，点击【确认】即可维护台账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2405" cy="2453640"/>
            <wp:effectExtent l="0" t="0" r="635" b="0"/>
            <wp:docPr id="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</w:p>
    <w:p w:rsidR="00A71EAF" w:rsidRDefault="009C5185" w:rsidP="008B3303">
      <w:pPr>
        <w:pStyle w:val="3"/>
      </w:pPr>
      <w:bookmarkStart w:id="29" w:name="_Toc2647"/>
      <w:r>
        <w:rPr>
          <w:rFonts w:hint="eastAsia"/>
        </w:rPr>
        <w:t>7.2实验室台账</w:t>
      </w:r>
      <w:bookmarkEnd w:id="29"/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（1）用户可以在【实验室台账】页面中查看该实验室的台账信息，点击【查看台账记录】按钮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查看台账使用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日志。如需领用点击【整体记录】，填写申请量，点击【确认】即可维护台账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2505710"/>
            <wp:effectExtent l="0" t="0" r="14605" b="8890"/>
            <wp:docPr id="6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30" w:name="_Toc30332"/>
      <w:r>
        <w:rPr>
          <w:rFonts w:hint="eastAsia"/>
        </w:rPr>
        <w:t>7.3历史存货</w:t>
      </w:r>
      <w:bookmarkEnd w:id="30"/>
    </w:p>
    <w:p w:rsidR="00A71EAF" w:rsidRDefault="009C5185">
      <w:pPr>
        <w:ind w:left="27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（1）针已采购需要在平台录入的存货，可以点击【新增】进行添加，如数据较多可以通过【下载模板】批量添加商品，再点击【批量导入】按钮进行批量操作。导入成功后，点击【提交入库】</w:t>
      </w:r>
    </w:p>
    <w:p w:rsidR="00A71EAF" w:rsidRDefault="009C5185">
      <w:pPr>
        <w:ind w:left="27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5420" cy="1894840"/>
            <wp:effectExtent l="0" t="0" r="7620" b="10160"/>
            <wp:docPr id="6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A71EAF">
      <w:pPr>
        <w:ind w:left="27"/>
        <w:rPr>
          <w:rFonts w:asciiTheme="minorEastAsia" w:hAnsiTheme="minorEastAsia" w:cstheme="minorEastAsia"/>
          <w:sz w:val="28"/>
          <w:szCs w:val="28"/>
        </w:rPr>
      </w:pPr>
    </w:p>
    <w:p w:rsidR="00A71EAF" w:rsidRPr="0048240C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31" w:name="_Toc30780"/>
      <w:bookmarkEnd w:id="28"/>
      <w:r w:rsidRPr="0048240C">
        <w:rPr>
          <w:rFonts w:ascii="楷体" w:eastAsia="楷体" w:hAnsi="楷体" w:cstheme="minorEastAsia" w:hint="eastAsia"/>
          <w:sz w:val="36"/>
          <w:szCs w:val="36"/>
        </w:rPr>
        <w:t>八、预警提醒</w:t>
      </w:r>
      <w:bookmarkEnd w:id="31"/>
    </w:p>
    <w:p w:rsidR="00A71EAF" w:rsidRDefault="009C5185">
      <w:pPr>
        <w:rPr>
          <w:rFonts w:asciiTheme="minorEastAsia" w:hAnsiTheme="minorEastAsia" w:cstheme="minorEastAsia"/>
          <w:sz w:val="28"/>
          <w:szCs w:val="28"/>
          <w:lang w:eastAsia="zh-Hans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（1）</w:t>
      </w:r>
      <w:r>
        <w:rPr>
          <w:rFonts w:asciiTheme="minorEastAsia" w:hAnsiTheme="minorEastAsia" w:cstheme="minorEastAsia" w:hint="eastAsia"/>
          <w:sz w:val="28"/>
          <w:szCs w:val="28"/>
          <w:lang w:eastAsia="zh-Hans"/>
        </w:rPr>
        <w:t>当有房间达到预警规则限制的时候，系统会把该房间信息以及该房间的预警详情在此列表进行展示。</w:t>
      </w:r>
    </w:p>
    <w:p w:rsidR="00A71EAF" w:rsidRDefault="009C5185">
      <w:pPr>
        <w:spacing w:line="312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若用户在同一个房间购买的试剂符合禁忌存放的规则，会给对应房间负责人、采购人、管理员进行推送预警报告。</w:t>
      </w:r>
    </w:p>
    <w:p w:rsidR="00A71EAF" w:rsidRDefault="009C5185">
      <w:pPr>
        <w:spacing w:line="312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7325" cy="2419985"/>
            <wp:effectExtent l="0" t="0" r="5715" b="3175"/>
            <wp:docPr id="6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1600"/>
    </w:p>
    <w:p w:rsidR="00A71EAF" w:rsidRPr="001E0745" w:rsidRDefault="009C5185">
      <w:pPr>
        <w:pStyle w:val="1"/>
        <w:ind w:firstLine="723"/>
        <w:rPr>
          <w:rFonts w:ascii="楷体" w:eastAsia="楷体" w:hAnsi="楷体" w:cstheme="minorEastAsia"/>
          <w:sz w:val="36"/>
          <w:szCs w:val="36"/>
        </w:rPr>
      </w:pPr>
      <w:bookmarkStart w:id="33" w:name="_Toc21986"/>
      <w:r w:rsidRPr="001E0745">
        <w:rPr>
          <w:rFonts w:ascii="楷体" w:eastAsia="楷体" w:hAnsi="楷体" w:cstheme="minorEastAsia" w:hint="eastAsia"/>
          <w:sz w:val="36"/>
          <w:szCs w:val="36"/>
        </w:rPr>
        <w:t>九、信息维护</w:t>
      </w:r>
      <w:bookmarkEnd w:id="32"/>
      <w:bookmarkEnd w:id="33"/>
    </w:p>
    <w:p w:rsidR="00A71EAF" w:rsidRDefault="009C5185" w:rsidP="008B3303">
      <w:pPr>
        <w:pStyle w:val="3"/>
      </w:pPr>
      <w:bookmarkStart w:id="34" w:name="_Toc13298"/>
      <w:r>
        <w:rPr>
          <w:rFonts w:hint="eastAsia"/>
        </w:rPr>
        <w:t>9.1地址维护页面</w:t>
      </w:r>
      <w:bookmarkEnd w:id="34"/>
      <w:r>
        <w:rPr>
          <w:rFonts w:hint="eastAsia"/>
        </w:rPr>
        <w:t xml:space="preserve"> </w:t>
      </w:r>
    </w:p>
    <w:p w:rsidR="00A71EAF" w:rsidRDefault="009C5185">
      <w:pPr>
        <w:widowControl/>
        <w:ind w:firstLine="612"/>
        <w:jc w:val="left"/>
        <w:rPr>
          <w:rFonts w:asciiTheme="minorEastAsia" w:hAnsiTheme="minorEastAsia" w:cstheme="minorEastAsia"/>
          <w:spacing w:val="13"/>
          <w:sz w:val="28"/>
          <w:szCs w:val="28"/>
        </w:rPr>
      </w:pPr>
      <w:r>
        <w:rPr>
          <w:rFonts w:asciiTheme="minorEastAsia" w:hAnsiTheme="minorEastAsia" w:cstheme="minorEastAsia" w:hint="eastAsia"/>
          <w:spacing w:val="13"/>
          <w:sz w:val="28"/>
          <w:szCs w:val="28"/>
        </w:rPr>
        <w:t>（1）在【地址维护】页面提前维护订单收货地址，便于用户在订单生成的时候进行收货地址的选择。在增加地址时可选择是否为默认地址，若选择是，则下单时默认为该地址。</w:t>
      </w:r>
    </w:p>
    <w:p w:rsidR="00A71EAF" w:rsidRDefault="009C5185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055" cy="2823210"/>
            <wp:effectExtent l="0" t="0" r="6985" b="11430"/>
            <wp:docPr id="7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 w:rsidP="008B3303">
      <w:pPr>
        <w:pStyle w:val="3"/>
      </w:pPr>
      <w:bookmarkStart w:id="35" w:name="_Toc5544"/>
      <w:r>
        <w:rPr>
          <w:rFonts w:hint="eastAsia"/>
        </w:rPr>
        <w:t>9.2个人信息维护</w:t>
      </w:r>
      <w:bookmarkEnd w:id="35"/>
      <w:r>
        <w:rPr>
          <w:rFonts w:hint="eastAsia"/>
        </w:rPr>
        <w:t xml:space="preserve"> </w:t>
      </w:r>
    </w:p>
    <w:p w:rsidR="00A71EAF" w:rsidRDefault="009C5185">
      <w:pPr>
        <w:widowControl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lang w:bidi="ar"/>
        </w:rPr>
        <w:t>（1）在“个人信息维护”页面维护用户的身份证号、联系电话、邮箱地址等信息。</w:t>
      </w:r>
    </w:p>
    <w:p w:rsidR="00A71EAF" w:rsidRDefault="009C5185">
      <w:pPr>
        <w:pStyle w:val="a0"/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3600465" cy="2505075"/>
            <wp:effectExtent l="0" t="0" r="0" b="0"/>
            <wp:docPr id="7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68791" cy="25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AF" w:rsidRDefault="009C5185">
      <w:pPr>
        <w:pStyle w:val="1"/>
        <w:ind w:firstLine="562"/>
        <w:rPr>
          <w:rFonts w:asciiTheme="minorEastAsia" w:hAnsiTheme="minorEastAsia" w:cstheme="minorEastAsia"/>
          <w:sz w:val="28"/>
          <w:szCs w:val="28"/>
        </w:rPr>
      </w:pPr>
      <w:bookmarkStart w:id="36" w:name="_Toc6661"/>
      <w:r>
        <w:rPr>
          <w:rFonts w:asciiTheme="minorEastAsia" w:hAnsiTheme="minorEastAsia" w:cstheme="minorEastAsia" w:hint="eastAsia"/>
          <w:sz w:val="28"/>
          <w:szCs w:val="28"/>
        </w:rPr>
        <w:t>售后咨询联系方式</w:t>
      </w:r>
      <w:bookmarkEnd w:id="36"/>
    </w:p>
    <w:p w:rsidR="00A71EAF" w:rsidRDefault="009C518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如有任何问题请及时联系我们，感谢各位老师的理解和支持。</w:t>
      </w:r>
    </w:p>
    <w:p w:rsidR="00A71EAF" w:rsidRDefault="00DD4F07">
      <w:pPr>
        <w:pStyle w:val="a6"/>
        <w:widowControl/>
        <w:adjustRightInd w:val="0"/>
        <w:snapToGrid w:val="0"/>
        <w:spacing w:beforeAutospacing="0" w:afterAutospacing="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实验室管理科</w:t>
      </w:r>
      <w:r w:rsidR="009C5185">
        <w:rPr>
          <w:rFonts w:asciiTheme="minorEastAsia" w:hAnsiTheme="minorEastAsia" w:cstheme="minorEastAsia" w:hint="eastAsia"/>
          <w:sz w:val="28"/>
          <w:szCs w:val="28"/>
        </w:rPr>
        <w:t>：</w:t>
      </w:r>
      <w:r>
        <w:rPr>
          <w:rFonts w:asciiTheme="minorEastAsia" w:hAnsiTheme="minorEastAsia" w:cstheme="minorEastAsia" w:hint="eastAsia"/>
          <w:sz w:val="28"/>
          <w:szCs w:val="28"/>
        </w:rPr>
        <w:t>李果</w:t>
      </w:r>
      <w:r w:rsidR="009C5185">
        <w:rPr>
          <w:rFonts w:asciiTheme="minorEastAsia" w:hAnsiTheme="minorEastAsia" w:cstheme="minorEastAsia" w:hint="eastAsia"/>
          <w:sz w:val="28"/>
          <w:szCs w:val="28"/>
        </w:rPr>
        <w:t xml:space="preserve"> 电话：</w:t>
      </w:r>
      <w:r>
        <w:rPr>
          <w:rFonts w:asciiTheme="minorEastAsia" w:hAnsiTheme="minorEastAsia" w:cstheme="minorEastAsia"/>
          <w:sz w:val="28"/>
          <w:szCs w:val="28"/>
        </w:rPr>
        <w:t>08352888632</w:t>
      </w:r>
    </w:p>
    <w:p w:rsidR="00A71EAF" w:rsidRDefault="00A71EAF">
      <w:pPr>
        <w:pStyle w:val="a6"/>
        <w:widowControl/>
        <w:adjustRightInd w:val="0"/>
        <w:snapToGrid w:val="0"/>
        <w:spacing w:beforeAutospacing="0" w:afterAutospacing="0"/>
        <w:jc w:val="both"/>
        <w:rPr>
          <w:rFonts w:asciiTheme="minorEastAsia" w:hAnsiTheme="minorEastAsia" w:cstheme="minorEastAsia"/>
          <w:sz w:val="28"/>
          <w:szCs w:val="28"/>
        </w:rPr>
      </w:pPr>
    </w:p>
    <w:sectPr w:rsidR="00A71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6BF" w:rsidRDefault="000B06BF">
      <w:pPr>
        <w:ind w:firstLine="420"/>
      </w:pPr>
      <w:r>
        <w:separator/>
      </w:r>
    </w:p>
  </w:endnote>
  <w:endnote w:type="continuationSeparator" w:id="0">
    <w:p w:rsidR="000B06BF" w:rsidRDefault="000B06BF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EAF" w:rsidRDefault="009C518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1EAF" w:rsidRDefault="009C5185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 w:rsidR="000B06BF">
                            <w:fldChar w:fldCharType="begin"/>
                          </w:r>
                          <w:r w:rsidR="000B06BF">
                            <w:instrText xml:space="preserve"> NUMPAGES  \* MERGEFORMAT </w:instrText>
                          </w:r>
                          <w:r w:rsidR="000B06BF">
                            <w:fldChar w:fldCharType="separate"/>
                          </w:r>
                          <w:r>
                            <w:t>25</w:t>
                          </w:r>
                          <w:r w:rsidR="000B06BF"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71EAF" w:rsidRDefault="009C5185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 w:rsidR="000B06BF">
                      <w:fldChar w:fldCharType="begin"/>
                    </w:r>
                    <w:r w:rsidR="000B06BF">
                      <w:instrText xml:space="preserve"> NUMPAGES  \* MERGEFORMAT </w:instrText>
                    </w:r>
                    <w:r w:rsidR="000B06BF">
                      <w:fldChar w:fldCharType="separate"/>
                    </w:r>
                    <w:r>
                      <w:t>25</w:t>
                    </w:r>
                    <w:r w:rsidR="000B06BF"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6BF" w:rsidRDefault="000B06BF">
      <w:pPr>
        <w:ind w:firstLine="420"/>
      </w:pPr>
      <w:r>
        <w:separator/>
      </w:r>
    </w:p>
  </w:footnote>
  <w:footnote w:type="continuationSeparator" w:id="0">
    <w:p w:rsidR="000B06BF" w:rsidRDefault="000B06BF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10CE8"/>
    <w:multiLevelType w:val="singleLevel"/>
    <w:tmpl w:val="0C710CE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8D20964"/>
    <w:multiLevelType w:val="singleLevel"/>
    <w:tmpl w:val="48D20964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6193269E"/>
    <w:multiLevelType w:val="singleLevel"/>
    <w:tmpl w:val="6193269E"/>
    <w:lvl w:ilvl="0">
      <w:start w:val="9"/>
      <w:numFmt w:val="decimal"/>
      <w:suff w:val="nothing"/>
      <w:lvlText w:val="（%1）"/>
      <w:lvlJc w:val="left"/>
    </w:lvl>
  </w:abstractNum>
  <w:abstractNum w:abstractNumId="3" w15:restartNumberingAfterBreak="0">
    <w:nsid w:val="61B1F2A1"/>
    <w:multiLevelType w:val="singleLevel"/>
    <w:tmpl w:val="61B1F2A1"/>
    <w:lvl w:ilvl="0">
      <w:start w:val="6"/>
      <w:numFmt w:val="decimal"/>
      <w:suff w:val="nothing"/>
      <w:lvlText w:val="（%1）"/>
      <w:lvlJc w:val="left"/>
    </w:lvl>
  </w:abstractNum>
  <w:abstractNum w:abstractNumId="4" w15:restartNumberingAfterBreak="0">
    <w:nsid w:val="703DCB90"/>
    <w:multiLevelType w:val="singleLevel"/>
    <w:tmpl w:val="703DCB90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M3NDQwM2I1OGNmZjNlMTAwYWFlODQxYTliMmMyYzMifQ=="/>
  </w:docVars>
  <w:rsids>
    <w:rsidRoot w:val="0DB86EEC"/>
    <w:rsid w:val="00016A99"/>
    <w:rsid w:val="00024EAE"/>
    <w:rsid w:val="00085AD1"/>
    <w:rsid w:val="000874D4"/>
    <w:rsid w:val="000B06BF"/>
    <w:rsid w:val="001E0745"/>
    <w:rsid w:val="00252FCC"/>
    <w:rsid w:val="00291351"/>
    <w:rsid w:val="002D225B"/>
    <w:rsid w:val="003915F9"/>
    <w:rsid w:val="003D2328"/>
    <w:rsid w:val="0040034C"/>
    <w:rsid w:val="0048240C"/>
    <w:rsid w:val="004A1FB6"/>
    <w:rsid w:val="00552E3A"/>
    <w:rsid w:val="0069744B"/>
    <w:rsid w:val="0084451D"/>
    <w:rsid w:val="0086604E"/>
    <w:rsid w:val="008B3303"/>
    <w:rsid w:val="00941971"/>
    <w:rsid w:val="00957B65"/>
    <w:rsid w:val="009C5185"/>
    <w:rsid w:val="00A71EAF"/>
    <w:rsid w:val="00A95BF8"/>
    <w:rsid w:val="00D81459"/>
    <w:rsid w:val="00DD4F07"/>
    <w:rsid w:val="00DF3269"/>
    <w:rsid w:val="00E7792A"/>
    <w:rsid w:val="00E865C2"/>
    <w:rsid w:val="019321FD"/>
    <w:rsid w:val="043438CC"/>
    <w:rsid w:val="04657F2A"/>
    <w:rsid w:val="051554AC"/>
    <w:rsid w:val="05DE10A2"/>
    <w:rsid w:val="08096159"/>
    <w:rsid w:val="08F55D20"/>
    <w:rsid w:val="09B2254A"/>
    <w:rsid w:val="0BC55E7E"/>
    <w:rsid w:val="0CE426BE"/>
    <w:rsid w:val="0DB86EEC"/>
    <w:rsid w:val="0F841BAC"/>
    <w:rsid w:val="100F5919"/>
    <w:rsid w:val="138A175B"/>
    <w:rsid w:val="15033573"/>
    <w:rsid w:val="15357850"/>
    <w:rsid w:val="19DC4946"/>
    <w:rsid w:val="21ED35E0"/>
    <w:rsid w:val="22EE50D6"/>
    <w:rsid w:val="26D7485F"/>
    <w:rsid w:val="26DD2603"/>
    <w:rsid w:val="275859A0"/>
    <w:rsid w:val="28EC1B3E"/>
    <w:rsid w:val="2AAB4039"/>
    <w:rsid w:val="2ABC4498"/>
    <w:rsid w:val="2B5E72FD"/>
    <w:rsid w:val="2DC518B5"/>
    <w:rsid w:val="2E772BB0"/>
    <w:rsid w:val="2EA746DB"/>
    <w:rsid w:val="2F3F2FA2"/>
    <w:rsid w:val="2FED0452"/>
    <w:rsid w:val="2FFE4C0B"/>
    <w:rsid w:val="300D4E4E"/>
    <w:rsid w:val="31833619"/>
    <w:rsid w:val="32024E86"/>
    <w:rsid w:val="32D00AE0"/>
    <w:rsid w:val="344C27C3"/>
    <w:rsid w:val="34BB6452"/>
    <w:rsid w:val="358D1BDB"/>
    <w:rsid w:val="36380975"/>
    <w:rsid w:val="37F52D97"/>
    <w:rsid w:val="39413629"/>
    <w:rsid w:val="3A374D2F"/>
    <w:rsid w:val="3AB42A96"/>
    <w:rsid w:val="3DA6700D"/>
    <w:rsid w:val="422229DB"/>
    <w:rsid w:val="42840CD0"/>
    <w:rsid w:val="42E73FF8"/>
    <w:rsid w:val="43BD6BB1"/>
    <w:rsid w:val="43C53F65"/>
    <w:rsid w:val="4536597B"/>
    <w:rsid w:val="4A007AA5"/>
    <w:rsid w:val="4BC32B39"/>
    <w:rsid w:val="4C1C66ED"/>
    <w:rsid w:val="4CCB32A1"/>
    <w:rsid w:val="4DF3347D"/>
    <w:rsid w:val="4E964534"/>
    <w:rsid w:val="523522B6"/>
    <w:rsid w:val="535B7AFB"/>
    <w:rsid w:val="55052414"/>
    <w:rsid w:val="55456000"/>
    <w:rsid w:val="55BA55E3"/>
    <w:rsid w:val="55BB6F76"/>
    <w:rsid w:val="58562F86"/>
    <w:rsid w:val="58DA5965"/>
    <w:rsid w:val="5A820063"/>
    <w:rsid w:val="5BC64C14"/>
    <w:rsid w:val="5EC41895"/>
    <w:rsid w:val="5ED9761C"/>
    <w:rsid w:val="5EFD23AE"/>
    <w:rsid w:val="6045400C"/>
    <w:rsid w:val="61363955"/>
    <w:rsid w:val="614B7400"/>
    <w:rsid w:val="618E3791"/>
    <w:rsid w:val="61C41D8E"/>
    <w:rsid w:val="62C25273"/>
    <w:rsid w:val="63702350"/>
    <w:rsid w:val="65C43C25"/>
    <w:rsid w:val="66004EEF"/>
    <w:rsid w:val="660758C0"/>
    <w:rsid w:val="684E5C97"/>
    <w:rsid w:val="6C375151"/>
    <w:rsid w:val="6C702411"/>
    <w:rsid w:val="70D50A94"/>
    <w:rsid w:val="713F2A38"/>
    <w:rsid w:val="717604C9"/>
    <w:rsid w:val="71BB412E"/>
    <w:rsid w:val="72457E9C"/>
    <w:rsid w:val="72710C91"/>
    <w:rsid w:val="73C76B84"/>
    <w:rsid w:val="73D918C7"/>
    <w:rsid w:val="763444AF"/>
    <w:rsid w:val="7732200C"/>
    <w:rsid w:val="775766A7"/>
    <w:rsid w:val="787C4BFC"/>
    <w:rsid w:val="7C907F65"/>
    <w:rsid w:val="7CFA3E75"/>
    <w:rsid w:val="7D197F5B"/>
    <w:rsid w:val="7D9C12B8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DDCAE9"/>
  <w15:docId w15:val="{77AD6D0E-B5E6-4E20-B41C-EE0146D4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B3303"/>
    <w:pPr>
      <w:keepNext/>
      <w:keepLines/>
      <w:spacing w:before="260" w:after="260" w:line="416" w:lineRule="auto"/>
      <w:ind w:firstLine="643"/>
      <w:outlineLvl w:val="2"/>
    </w:pPr>
    <w:rPr>
      <w:rFonts w:ascii="楷体" w:eastAsia="楷体" w:hAnsi="楷体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autoRedefine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autoRedefine/>
    <w:qFormat/>
    <w:pPr>
      <w:autoSpaceDE w:val="0"/>
      <w:autoSpaceDN w:val="0"/>
      <w:adjustRightInd w:val="0"/>
      <w:ind w:firstLine="420"/>
      <w:jc w:val="left"/>
    </w:pPr>
    <w:rPr>
      <w:rFonts w:ascii="宋体" w:hAnsi="Times New Roman" w:cs="Times New Roman"/>
      <w:kern w:val="0"/>
      <w:sz w:val="24"/>
      <w:szCs w:val="20"/>
    </w:rPr>
  </w:style>
  <w:style w:type="paragraph" w:styleId="TOC3">
    <w:name w:val="toc 3"/>
    <w:basedOn w:val="a"/>
    <w:next w:val="a"/>
    <w:autoRedefine/>
    <w:qFormat/>
    <w:pPr>
      <w:ind w:leftChars="400" w:left="840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paragraph" w:styleId="a6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1"/>
    <w:autoRedefine/>
    <w:qFormat/>
    <w:rPr>
      <w:b/>
    </w:rPr>
  </w:style>
  <w:style w:type="character" w:styleId="a8">
    <w:name w:val="Hyperlink"/>
    <w:basedOn w:val="a1"/>
    <w:autoRedefine/>
    <w:qFormat/>
    <w:rPr>
      <w:color w:val="0000FF"/>
      <w:u w:val="single"/>
    </w:rPr>
  </w:style>
  <w:style w:type="paragraph" w:styleId="a9">
    <w:name w:val="List Paragraph"/>
    <w:basedOn w:val="a"/>
    <w:autoRedefine/>
    <w:uiPriority w:val="34"/>
    <w:qFormat/>
    <w:pPr>
      <w:ind w:firstLineChars="200" w:firstLine="420"/>
    </w:p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autoRedefine/>
    <w:qFormat/>
    <w:pPr>
      <w:ind w:leftChars="400" w:left="400"/>
    </w:pPr>
  </w:style>
  <w:style w:type="paragraph" w:customStyle="1" w:styleId="my">
    <w:name w:val="my正文"/>
    <w:basedOn w:val="a"/>
    <w:autoRedefine/>
    <w:qFormat/>
    <w:rsid w:val="00D81459"/>
    <w:pPr>
      <w:jc w:val="center"/>
    </w:pPr>
    <w:rPr>
      <w:rFonts w:ascii="楷体" w:eastAsia="楷体" w:hAnsi="楷体" w:cstheme="minorEastAsia"/>
      <w:b/>
      <w:kern w:val="0"/>
      <w:sz w:val="30"/>
      <w:szCs w:val="30"/>
    </w:rPr>
  </w:style>
  <w:style w:type="character" w:customStyle="1" w:styleId="30">
    <w:name w:val="标题 3 字符"/>
    <w:link w:val="3"/>
    <w:uiPriority w:val="9"/>
    <w:rsid w:val="008B3303"/>
    <w:rPr>
      <w:rFonts w:ascii="楷体" w:eastAsia="楷体" w:hAnsi="楷体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yclxt.sicau.edu.cn/web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882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Happiness is yours.</dc:creator>
  <cp:lastModifiedBy>Administrator</cp:lastModifiedBy>
  <cp:revision>24</cp:revision>
  <dcterms:created xsi:type="dcterms:W3CDTF">2022-12-17T13:40:00Z</dcterms:created>
  <dcterms:modified xsi:type="dcterms:W3CDTF">2023-12-29T00:48:00Z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44921D7A001E40C98C87AC92B970B7A6_13</vt:lpwstr>
  </property>
</Properties>
</file>